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9B" w:rsidRPr="00612EA6" w:rsidRDefault="008A579B" w:rsidP="008A579B">
      <w:pPr>
        <w:jc w:val="center"/>
        <w:rPr>
          <w:rFonts w:ascii="Bookman Old Style" w:hAnsi="Bookman Old Style"/>
          <w:b/>
          <w:color w:val="000000"/>
          <w:sz w:val="32"/>
          <w:szCs w:val="32"/>
        </w:rPr>
      </w:pPr>
      <w:r w:rsidRPr="00612EA6">
        <w:rPr>
          <w:rFonts w:ascii="Bookman Old Style" w:hAnsi="Bookman Old Style"/>
          <w:b/>
          <w:color w:val="000000"/>
          <w:sz w:val="32"/>
          <w:szCs w:val="32"/>
        </w:rPr>
        <w:t>Publikationen des Genealogischen Arbeitskreises Carlsruhe</w:t>
      </w:r>
    </w:p>
    <w:p w:rsidR="008A579B" w:rsidRPr="00D04FE7" w:rsidRDefault="008A579B" w:rsidP="008A579B">
      <w:pPr>
        <w:rPr>
          <w:rFonts w:ascii="Bookman Old Style" w:hAnsi="Bookman Old Style"/>
          <w:color w:val="000000"/>
          <w:sz w:val="32"/>
          <w:szCs w:val="32"/>
        </w:rPr>
      </w:pPr>
    </w:p>
    <w:p w:rsidR="008A579B" w:rsidRDefault="008A579B" w:rsidP="008A579B">
      <w:pPr>
        <w:rPr>
          <w:rFonts w:ascii="Bookman Old Style" w:eastAsia="Times New Roman" w:hAnsi="Bookman Old Style" w:cs="Times New Roman"/>
          <w:color w:val="000000"/>
          <w:sz w:val="28"/>
          <w:szCs w:val="28"/>
          <w:lang w:eastAsia="de-DE"/>
        </w:rPr>
      </w:pPr>
      <w:r w:rsidRPr="00612EA6">
        <w:rPr>
          <w:rFonts w:ascii="Bookman Old Style" w:eastAsia="Times New Roman" w:hAnsi="Bookman Old Style" w:cs="Times New Roman"/>
          <w:color w:val="000000"/>
          <w:sz w:val="28"/>
          <w:szCs w:val="28"/>
          <w:lang w:eastAsia="de-DE"/>
        </w:rPr>
        <w:t xml:space="preserve">Der Genealogischer Arbeitskreis Carlsruhe im Heimatkreis Carlsruhe e. V. hat aus dem Raum Carlsruhe einige Ortsfamilienbücher und Dokumentationen erstellt. Carlsruhe gehört ja heute auch zu dem Kreis Namslau. Daher sind die Dokumentationen ggf. auch für die Namslauer Heimatfreunde interessant. Die Ortsfamilienbücher sind als Printausgabe sowie auch als PDF Ausgabe erhältlich. Wir geben Ihnen nachstehend </w:t>
      </w:r>
      <w:r>
        <w:rPr>
          <w:rFonts w:ascii="Bookman Old Style" w:eastAsia="Times New Roman" w:hAnsi="Bookman Old Style" w:cs="Times New Roman"/>
          <w:color w:val="000000"/>
          <w:sz w:val="28"/>
          <w:szCs w:val="28"/>
          <w:lang w:eastAsia="de-DE"/>
        </w:rPr>
        <w:t>eine Übersicht:</w:t>
      </w:r>
    </w:p>
    <w:p w:rsidR="008A579B" w:rsidRDefault="008A579B" w:rsidP="008A579B">
      <w:pPr>
        <w:rPr>
          <w:rFonts w:ascii="Bookman Old Style" w:eastAsia="Times New Roman" w:hAnsi="Bookman Old Style" w:cs="Times New Roman"/>
          <w:sz w:val="28"/>
          <w:szCs w:val="28"/>
          <w:lang w:eastAsia="de-DE"/>
        </w:rPr>
      </w:pPr>
    </w:p>
    <w:p w:rsidR="008A579B" w:rsidRDefault="008A579B" w:rsidP="008A579B">
      <w:pPr>
        <w:rPr>
          <w:rFonts w:ascii="Bookman Old Style" w:eastAsia="Times New Roman" w:hAnsi="Bookman Old Style" w:cs="Times New Roman"/>
          <w:i/>
          <w:sz w:val="28"/>
          <w:szCs w:val="28"/>
          <w:lang w:eastAsia="de-DE"/>
        </w:rPr>
      </w:pPr>
      <w:r w:rsidRPr="008A579B">
        <w:rPr>
          <w:rFonts w:ascii="Bookman Old Style" w:eastAsia="Times New Roman" w:hAnsi="Bookman Old Style" w:cs="Times New Roman"/>
          <w:i/>
          <w:sz w:val="28"/>
          <w:szCs w:val="28"/>
          <w:lang w:eastAsia="de-DE"/>
        </w:rPr>
        <w:t>Ortsfamilienbücher der Ev. Kirchengemeinde Carlsruhe/OS</w:t>
      </w:r>
    </w:p>
    <w:p w:rsidR="008A579B" w:rsidRDefault="008A579B" w:rsidP="008A579B">
      <w:pPr>
        <w:pStyle w:val="Listenabsatz"/>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Carlsruhe</w:t>
      </w:r>
    </w:p>
    <w:p w:rsidR="008A579B" w:rsidRDefault="008A579B" w:rsidP="008A579B">
      <w:pPr>
        <w:pStyle w:val="Listenabsatz"/>
        <w:rPr>
          <w:rFonts w:ascii="Bookman Old Style" w:eastAsia="Times New Roman" w:hAnsi="Bookman Old Style" w:cs="Times New Roman"/>
          <w:sz w:val="28"/>
          <w:szCs w:val="28"/>
          <w:lang w:eastAsia="de-DE"/>
        </w:rPr>
      </w:pPr>
      <w:proofErr w:type="spellStart"/>
      <w:r>
        <w:rPr>
          <w:rFonts w:ascii="Bookman Old Style" w:eastAsia="Times New Roman" w:hAnsi="Bookman Old Style" w:cs="Times New Roman"/>
          <w:sz w:val="28"/>
          <w:szCs w:val="28"/>
          <w:lang w:eastAsia="de-DE"/>
        </w:rPr>
        <w:t>Krogullno</w:t>
      </w:r>
      <w:proofErr w:type="spellEnd"/>
      <w:r>
        <w:rPr>
          <w:rFonts w:ascii="Bookman Old Style" w:eastAsia="Times New Roman" w:hAnsi="Bookman Old Style" w:cs="Times New Roman"/>
          <w:sz w:val="28"/>
          <w:szCs w:val="28"/>
          <w:lang w:eastAsia="de-DE"/>
        </w:rPr>
        <w:t xml:space="preserve"> und Gründorf</w:t>
      </w:r>
    </w:p>
    <w:p w:rsidR="008A579B" w:rsidRDefault="008A579B" w:rsidP="008A579B">
      <w:pPr>
        <w:pStyle w:val="Listenabsatz"/>
        <w:rPr>
          <w:rFonts w:ascii="Bookman Old Style" w:eastAsia="Times New Roman" w:hAnsi="Bookman Old Style" w:cs="Times New Roman"/>
          <w:sz w:val="28"/>
          <w:szCs w:val="28"/>
          <w:lang w:eastAsia="de-DE"/>
        </w:rPr>
      </w:pPr>
      <w:proofErr w:type="spellStart"/>
      <w:r>
        <w:rPr>
          <w:rFonts w:ascii="Bookman Old Style" w:eastAsia="Times New Roman" w:hAnsi="Bookman Old Style" w:cs="Times New Roman"/>
          <w:sz w:val="28"/>
          <w:szCs w:val="28"/>
          <w:lang w:eastAsia="de-DE"/>
        </w:rPr>
        <w:t>Tauenzinow</w:t>
      </w:r>
      <w:proofErr w:type="spellEnd"/>
      <w:r>
        <w:rPr>
          <w:rFonts w:ascii="Bookman Old Style" w:eastAsia="Times New Roman" w:hAnsi="Bookman Old Style" w:cs="Times New Roman"/>
          <w:sz w:val="28"/>
          <w:szCs w:val="28"/>
          <w:lang w:eastAsia="de-DE"/>
        </w:rPr>
        <w:t xml:space="preserve"> mit Schwarzwasser</w:t>
      </w:r>
    </w:p>
    <w:p w:rsidR="008A579B" w:rsidRDefault="008A579B" w:rsidP="008A579B">
      <w:pPr>
        <w:pStyle w:val="Listenabsatz"/>
        <w:rPr>
          <w:rFonts w:ascii="Bookman Old Style" w:eastAsia="Times New Roman" w:hAnsi="Bookman Old Style" w:cs="Times New Roman"/>
          <w:sz w:val="28"/>
          <w:szCs w:val="28"/>
          <w:lang w:eastAsia="de-DE"/>
        </w:rPr>
      </w:pPr>
      <w:proofErr w:type="spellStart"/>
      <w:r>
        <w:rPr>
          <w:rFonts w:ascii="Bookman Old Style" w:eastAsia="Times New Roman" w:hAnsi="Bookman Old Style" w:cs="Times New Roman"/>
          <w:sz w:val="28"/>
          <w:szCs w:val="28"/>
          <w:lang w:eastAsia="de-DE"/>
        </w:rPr>
        <w:t>Seidlitz</w:t>
      </w:r>
      <w:proofErr w:type="spellEnd"/>
    </w:p>
    <w:p w:rsidR="008A579B" w:rsidRDefault="008A579B" w:rsidP="008A579B">
      <w:pPr>
        <w:pStyle w:val="Listenabsatz"/>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Sacken</w:t>
      </w:r>
    </w:p>
    <w:p w:rsidR="008A579B" w:rsidRDefault="008A579B" w:rsidP="008A579B">
      <w:pPr>
        <w:pStyle w:val="Listenabsatz"/>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Jüdische Familien</w:t>
      </w:r>
    </w:p>
    <w:p w:rsidR="008A579B" w:rsidRDefault="008A579B" w:rsidP="008A579B">
      <w:pPr>
        <w:pStyle w:val="Listenabsatz"/>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Adel- u. Personen des Militärs</w:t>
      </w:r>
    </w:p>
    <w:p w:rsidR="008A579B" w:rsidRDefault="008A579B" w:rsidP="008A579B">
      <w:pPr>
        <w:pStyle w:val="Listenabsatz"/>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Zufallsfunde der umliegenden Dörfer der Ev. Gemeinde</w:t>
      </w:r>
    </w:p>
    <w:p w:rsidR="008A579B" w:rsidRPr="008A579B" w:rsidRDefault="008A579B" w:rsidP="008A579B">
      <w:pPr>
        <w:pStyle w:val="Listenabsatz"/>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 xml:space="preserve">(mit den Orten: Dammer, Königlich </w:t>
      </w:r>
      <w:proofErr w:type="spellStart"/>
      <w:r>
        <w:rPr>
          <w:rFonts w:ascii="Bookman Old Style" w:eastAsia="Times New Roman" w:hAnsi="Bookman Old Style" w:cs="Times New Roman"/>
          <w:sz w:val="28"/>
          <w:szCs w:val="28"/>
          <w:lang w:eastAsia="de-DE"/>
        </w:rPr>
        <w:t>Dombrowka</w:t>
      </w:r>
      <w:proofErr w:type="spellEnd"/>
      <w:r>
        <w:rPr>
          <w:rFonts w:ascii="Bookman Old Style" w:eastAsia="Times New Roman" w:hAnsi="Bookman Old Style" w:cs="Times New Roman"/>
          <w:sz w:val="28"/>
          <w:szCs w:val="28"/>
          <w:lang w:eastAsia="de-DE"/>
        </w:rPr>
        <w:t xml:space="preserve">, Liebenau, </w:t>
      </w:r>
      <w:proofErr w:type="spellStart"/>
      <w:r>
        <w:rPr>
          <w:rFonts w:ascii="Bookman Old Style" w:eastAsia="Times New Roman" w:hAnsi="Bookman Old Style" w:cs="Times New Roman"/>
          <w:sz w:val="28"/>
          <w:szCs w:val="28"/>
          <w:lang w:eastAsia="de-DE"/>
        </w:rPr>
        <w:t>Jaginne</w:t>
      </w:r>
      <w:proofErr w:type="spellEnd"/>
      <w:r>
        <w:rPr>
          <w:rFonts w:ascii="Bookman Old Style" w:eastAsia="Times New Roman" w:hAnsi="Bookman Old Style" w:cs="Times New Roman"/>
          <w:sz w:val="28"/>
          <w:szCs w:val="28"/>
          <w:lang w:eastAsia="de-DE"/>
        </w:rPr>
        <w:t xml:space="preserve">, </w:t>
      </w:r>
      <w:proofErr w:type="spellStart"/>
      <w:r>
        <w:rPr>
          <w:rFonts w:ascii="Bookman Old Style" w:eastAsia="Times New Roman" w:hAnsi="Bookman Old Style" w:cs="Times New Roman"/>
          <w:sz w:val="28"/>
          <w:szCs w:val="28"/>
          <w:lang w:eastAsia="de-DE"/>
        </w:rPr>
        <w:t>Falkowitz</w:t>
      </w:r>
      <w:proofErr w:type="spellEnd"/>
      <w:r>
        <w:rPr>
          <w:rFonts w:ascii="Bookman Old Style" w:eastAsia="Times New Roman" w:hAnsi="Bookman Old Style" w:cs="Times New Roman"/>
          <w:sz w:val="28"/>
          <w:szCs w:val="28"/>
          <w:lang w:eastAsia="de-DE"/>
        </w:rPr>
        <w:t xml:space="preserve">, Dammratsch, </w:t>
      </w:r>
      <w:proofErr w:type="spellStart"/>
      <w:r>
        <w:rPr>
          <w:rFonts w:ascii="Bookman Old Style" w:eastAsia="Times New Roman" w:hAnsi="Bookman Old Style" w:cs="Times New Roman"/>
          <w:sz w:val="28"/>
          <w:szCs w:val="28"/>
          <w:lang w:eastAsia="de-DE"/>
        </w:rPr>
        <w:t>Dammratschhammer</w:t>
      </w:r>
      <w:proofErr w:type="spellEnd"/>
      <w:r>
        <w:rPr>
          <w:rFonts w:ascii="Bookman Old Style" w:eastAsia="Times New Roman" w:hAnsi="Bookman Old Style" w:cs="Times New Roman"/>
          <w:sz w:val="28"/>
          <w:szCs w:val="28"/>
          <w:lang w:eastAsia="de-DE"/>
        </w:rPr>
        <w:t xml:space="preserve">, </w:t>
      </w:r>
      <w:proofErr w:type="spellStart"/>
      <w:r>
        <w:rPr>
          <w:rFonts w:ascii="Bookman Old Style" w:eastAsia="Times New Roman" w:hAnsi="Bookman Old Style" w:cs="Times New Roman"/>
          <w:sz w:val="28"/>
          <w:szCs w:val="28"/>
          <w:lang w:eastAsia="de-DE"/>
        </w:rPr>
        <w:t>Städtel</w:t>
      </w:r>
      <w:proofErr w:type="spellEnd"/>
      <w:r>
        <w:rPr>
          <w:rFonts w:ascii="Bookman Old Style" w:eastAsia="Times New Roman" w:hAnsi="Bookman Old Style" w:cs="Times New Roman"/>
          <w:sz w:val="28"/>
          <w:szCs w:val="28"/>
          <w:lang w:eastAsia="de-DE"/>
        </w:rPr>
        <w:t xml:space="preserve">, Gülchen, </w:t>
      </w:r>
      <w:proofErr w:type="spellStart"/>
      <w:r>
        <w:rPr>
          <w:rFonts w:ascii="Bookman Old Style" w:eastAsia="Times New Roman" w:hAnsi="Bookman Old Style" w:cs="Times New Roman"/>
          <w:sz w:val="28"/>
          <w:szCs w:val="28"/>
          <w:lang w:eastAsia="de-DE"/>
        </w:rPr>
        <w:t>Kopaline</w:t>
      </w:r>
      <w:proofErr w:type="spellEnd"/>
      <w:r>
        <w:rPr>
          <w:rFonts w:ascii="Bookman Old Style" w:eastAsia="Times New Roman" w:hAnsi="Bookman Old Style" w:cs="Times New Roman"/>
          <w:sz w:val="28"/>
          <w:szCs w:val="28"/>
          <w:lang w:eastAsia="de-DE"/>
        </w:rPr>
        <w:t xml:space="preserve">, </w:t>
      </w:r>
      <w:proofErr w:type="spellStart"/>
      <w:r>
        <w:rPr>
          <w:rFonts w:ascii="Bookman Old Style" w:eastAsia="Times New Roman" w:hAnsi="Bookman Old Style" w:cs="Times New Roman"/>
          <w:sz w:val="28"/>
          <w:szCs w:val="28"/>
          <w:lang w:eastAsia="de-DE"/>
        </w:rPr>
        <w:t>Sabienietz</w:t>
      </w:r>
      <w:proofErr w:type="spellEnd"/>
      <w:r>
        <w:rPr>
          <w:rFonts w:ascii="Bookman Old Style" w:eastAsia="Times New Roman" w:hAnsi="Bookman Old Style" w:cs="Times New Roman"/>
          <w:sz w:val="28"/>
          <w:szCs w:val="28"/>
          <w:lang w:eastAsia="de-DE"/>
        </w:rPr>
        <w:t xml:space="preserve">, </w:t>
      </w:r>
      <w:proofErr w:type="spellStart"/>
      <w:r>
        <w:rPr>
          <w:rFonts w:ascii="Bookman Old Style" w:eastAsia="Times New Roman" w:hAnsi="Bookman Old Style" w:cs="Times New Roman"/>
          <w:sz w:val="28"/>
          <w:szCs w:val="28"/>
          <w:lang w:eastAsia="de-DE"/>
        </w:rPr>
        <w:t>Zawise</w:t>
      </w:r>
      <w:proofErr w:type="spellEnd"/>
      <w:r>
        <w:rPr>
          <w:rFonts w:ascii="Bookman Old Style" w:eastAsia="Times New Roman" w:hAnsi="Bookman Old Style" w:cs="Times New Roman"/>
          <w:sz w:val="28"/>
          <w:szCs w:val="28"/>
          <w:lang w:eastAsia="de-DE"/>
        </w:rPr>
        <w:t xml:space="preserve">, </w:t>
      </w:r>
      <w:proofErr w:type="spellStart"/>
      <w:r>
        <w:rPr>
          <w:rFonts w:ascii="Bookman Old Style" w:eastAsia="Times New Roman" w:hAnsi="Bookman Old Style" w:cs="Times New Roman"/>
          <w:sz w:val="28"/>
          <w:szCs w:val="28"/>
          <w:lang w:eastAsia="de-DE"/>
        </w:rPr>
        <w:t>Koschuben</w:t>
      </w:r>
      <w:proofErr w:type="spellEnd"/>
      <w:r>
        <w:rPr>
          <w:rFonts w:ascii="Bookman Old Style" w:eastAsia="Times New Roman" w:hAnsi="Bookman Old Style" w:cs="Times New Roman"/>
          <w:sz w:val="28"/>
          <w:szCs w:val="28"/>
          <w:lang w:eastAsia="de-DE"/>
        </w:rPr>
        <w:t>, Paris).</w:t>
      </w:r>
    </w:p>
    <w:p w:rsidR="008A579B" w:rsidRPr="001837FE" w:rsidRDefault="008A579B" w:rsidP="008A579B">
      <w:pPr>
        <w:rPr>
          <w:rFonts w:ascii="Bookman Old Style" w:eastAsia="Times New Roman" w:hAnsi="Bookman Old Style" w:cs="Times New Roman"/>
          <w:i/>
          <w:sz w:val="28"/>
          <w:szCs w:val="28"/>
          <w:lang w:eastAsia="de-DE"/>
        </w:rPr>
      </w:pPr>
      <w:r w:rsidRPr="001837FE">
        <w:rPr>
          <w:rFonts w:ascii="Bookman Old Style" w:eastAsia="Times New Roman" w:hAnsi="Bookman Old Style" w:cs="Times New Roman"/>
          <w:i/>
          <w:sz w:val="28"/>
          <w:szCs w:val="28"/>
          <w:lang w:eastAsia="de-DE"/>
        </w:rPr>
        <w:t xml:space="preserve">Ortsfamilienbuch </w:t>
      </w:r>
      <w:proofErr w:type="spellStart"/>
      <w:r w:rsidRPr="001837FE">
        <w:rPr>
          <w:rFonts w:ascii="Bookman Old Style" w:eastAsia="Times New Roman" w:hAnsi="Bookman Old Style" w:cs="Times New Roman"/>
          <w:i/>
          <w:sz w:val="28"/>
          <w:szCs w:val="28"/>
          <w:lang w:eastAsia="de-DE"/>
        </w:rPr>
        <w:t>Plümkenau</w:t>
      </w:r>
      <w:proofErr w:type="spellEnd"/>
      <w:r w:rsidRPr="001837FE">
        <w:rPr>
          <w:rFonts w:ascii="Bookman Old Style" w:eastAsia="Times New Roman" w:hAnsi="Bookman Old Style" w:cs="Times New Roman"/>
          <w:i/>
          <w:sz w:val="28"/>
          <w:szCs w:val="28"/>
          <w:lang w:eastAsia="de-DE"/>
        </w:rPr>
        <w:t xml:space="preserve"> mit Friedrichstal</w:t>
      </w:r>
    </w:p>
    <w:p w:rsidR="008A579B" w:rsidRDefault="008A579B" w:rsidP="008A579B">
      <w:pPr>
        <w:ind w:left="700"/>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 xml:space="preserve">(mit den Orten: </w:t>
      </w:r>
      <w:proofErr w:type="spellStart"/>
      <w:r>
        <w:rPr>
          <w:rFonts w:ascii="Bookman Old Style" w:eastAsia="Times New Roman" w:hAnsi="Bookman Old Style" w:cs="Times New Roman"/>
          <w:sz w:val="28"/>
          <w:szCs w:val="28"/>
          <w:lang w:eastAsia="de-DE"/>
        </w:rPr>
        <w:t>Zedlitz</w:t>
      </w:r>
      <w:proofErr w:type="spellEnd"/>
      <w:r>
        <w:rPr>
          <w:rFonts w:ascii="Bookman Old Style" w:eastAsia="Times New Roman" w:hAnsi="Bookman Old Style" w:cs="Times New Roman"/>
          <w:sz w:val="28"/>
          <w:szCs w:val="28"/>
          <w:lang w:eastAsia="de-DE"/>
        </w:rPr>
        <w:t>,</w:t>
      </w:r>
      <w:r w:rsidR="009B0CDF">
        <w:rPr>
          <w:rFonts w:ascii="Bookman Old Style" w:eastAsia="Times New Roman" w:hAnsi="Bookman Old Style" w:cs="Times New Roman"/>
          <w:sz w:val="28"/>
          <w:szCs w:val="28"/>
          <w:lang w:eastAsia="de-DE"/>
        </w:rPr>
        <w:t xml:space="preserve"> </w:t>
      </w:r>
      <w:bookmarkStart w:id="0" w:name="_GoBack"/>
      <w:bookmarkEnd w:id="0"/>
      <w:proofErr w:type="spellStart"/>
      <w:r>
        <w:rPr>
          <w:rFonts w:ascii="Bookman Old Style" w:eastAsia="Times New Roman" w:hAnsi="Bookman Old Style" w:cs="Times New Roman"/>
          <w:sz w:val="28"/>
          <w:szCs w:val="28"/>
          <w:lang w:eastAsia="de-DE"/>
        </w:rPr>
        <w:t>Neuwedel</w:t>
      </w:r>
      <w:proofErr w:type="spellEnd"/>
      <w:r>
        <w:rPr>
          <w:rFonts w:ascii="Bookman Old Style" w:eastAsia="Times New Roman" w:hAnsi="Bookman Old Style" w:cs="Times New Roman"/>
          <w:sz w:val="28"/>
          <w:szCs w:val="28"/>
          <w:lang w:eastAsia="de-DE"/>
        </w:rPr>
        <w:t xml:space="preserve">, </w:t>
      </w:r>
      <w:proofErr w:type="spellStart"/>
      <w:r>
        <w:rPr>
          <w:rFonts w:ascii="Bookman Old Style" w:eastAsia="Times New Roman" w:hAnsi="Bookman Old Style" w:cs="Times New Roman"/>
          <w:sz w:val="28"/>
          <w:szCs w:val="28"/>
          <w:lang w:eastAsia="de-DE"/>
        </w:rPr>
        <w:t>Süßenrode</w:t>
      </w:r>
      <w:proofErr w:type="spellEnd"/>
      <w:r>
        <w:rPr>
          <w:rFonts w:ascii="Bookman Old Style" w:eastAsia="Times New Roman" w:hAnsi="Bookman Old Style" w:cs="Times New Roman"/>
          <w:sz w:val="28"/>
          <w:szCs w:val="28"/>
          <w:lang w:eastAsia="de-DE"/>
        </w:rPr>
        <w:t>, Georgenwerk, Friedr</w:t>
      </w:r>
      <w:r w:rsidR="001837FE">
        <w:rPr>
          <w:rFonts w:ascii="Bookman Old Style" w:eastAsia="Times New Roman" w:hAnsi="Bookman Old Style" w:cs="Times New Roman"/>
          <w:sz w:val="28"/>
          <w:szCs w:val="28"/>
          <w:lang w:eastAsia="de-DE"/>
        </w:rPr>
        <w:t xml:space="preserve">ichswerk mit </w:t>
      </w:r>
      <w:proofErr w:type="spellStart"/>
      <w:r w:rsidR="001837FE">
        <w:rPr>
          <w:rFonts w:ascii="Bookman Old Style" w:eastAsia="Times New Roman" w:hAnsi="Bookman Old Style" w:cs="Times New Roman"/>
          <w:sz w:val="28"/>
          <w:szCs w:val="28"/>
          <w:lang w:eastAsia="de-DE"/>
        </w:rPr>
        <w:t>Kreutzburgerhütte</w:t>
      </w:r>
      <w:proofErr w:type="spellEnd"/>
      <w:r w:rsidR="001837FE">
        <w:rPr>
          <w:rFonts w:ascii="Bookman Old Style" w:eastAsia="Times New Roman" w:hAnsi="Bookman Old Style" w:cs="Times New Roman"/>
          <w:sz w:val="28"/>
          <w:szCs w:val="28"/>
          <w:lang w:eastAsia="de-DE"/>
        </w:rPr>
        <w:t>)</w:t>
      </w:r>
    </w:p>
    <w:p w:rsidR="001837FE" w:rsidRPr="001837FE" w:rsidRDefault="001837FE" w:rsidP="001837FE">
      <w:pPr>
        <w:rPr>
          <w:rFonts w:ascii="Bookman Old Style" w:eastAsia="Times New Roman" w:hAnsi="Bookman Old Style" w:cs="Times New Roman"/>
          <w:i/>
          <w:sz w:val="28"/>
          <w:szCs w:val="28"/>
          <w:lang w:eastAsia="de-DE"/>
        </w:rPr>
      </w:pPr>
      <w:r w:rsidRPr="001837FE">
        <w:rPr>
          <w:rFonts w:ascii="Bookman Old Style" w:eastAsia="Times New Roman" w:hAnsi="Bookman Old Style" w:cs="Times New Roman"/>
          <w:i/>
          <w:sz w:val="28"/>
          <w:szCs w:val="28"/>
          <w:lang w:eastAsia="de-DE"/>
        </w:rPr>
        <w:t>Chronologie der Gemeinde Carlsruhe</w:t>
      </w:r>
    </w:p>
    <w:p w:rsidR="001837FE" w:rsidRPr="001837FE" w:rsidRDefault="001837FE" w:rsidP="001837FE">
      <w:pPr>
        <w:rPr>
          <w:rFonts w:ascii="Bookman Old Style" w:eastAsia="Times New Roman" w:hAnsi="Bookman Old Style" w:cs="Times New Roman"/>
          <w:i/>
          <w:sz w:val="28"/>
          <w:szCs w:val="28"/>
          <w:lang w:eastAsia="de-DE"/>
        </w:rPr>
      </w:pPr>
      <w:r w:rsidRPr="001837FE">
        <w:rPr>
          <w:rFonts w:ascii="Bookman Old Style" w:eastAsia="Times New Roman" w:hAnsi="Bookman Old Style" w:cs="Times New Roman"/>
          <w:i/>
          <w:sz w:val="28"/>
          <w:szCs w:val="28"/>
          <w:lang w:eastAsia="de-DE"/>
        </w:rPr>
        <w:t>Genealogischer Wegweiser der Gemeinde Carlsruhe</w:t>
      </w:r>
    </w:p>
    <w:p w:rsidR="008A579B" w:rsidRDefault="001837FE" w:rsidP="008A579B">
      <w:pPr>
        <w:rPr>
          <w:rFonts w:ascii="Bookman Old Style" w:eastAsia="Times New Roman" w:hAnsi="Bookman Old Style" w:cs="Times New Roman"/>
          <w:sz w:val="28"/>
          <w:szCs w:val="28"/>
          <w:lang w:eastAsia="de-DE"/>
        </w:rPr>
      </w:pPr>
      <w:r w:rsidRPr="001837FE">
        <w:rPr>
          <w:rFonts w:ascii="Bookman Old Style" w:eastAsia="Times New Roman" w:hAnsi="Bookman Old Style" w:cs="Times New Roman"/>
          <w:i/>
          <w:sz w:val="28"/>
          <w:szCs w:val="28"/>
          <w:lang w:eastAsia="de-DE"/>
        </w:rPr>
        <w:t>Fotobücher</w:t>
      </w:r>
      <w:r>
        <w:rPr>
          <w:rFonts w:ascii="Bookman Old Style" w:eastAsia="Times New Roman" w:hAnsi="Bookman Old Style" w:cs="Times New Roman"/>
          <w:sz w:val="28"/>
          <w:szCs w:val="28"/>
          <w:lang w:eastAsia="de-DE"/>
        </w:rPr>
        <w:t xml:space="preserve"> (Carlsruhe Gestern und Heute, Carlsruhe alte Ansichten)</w:t>
      </w:r>
    </w:p>
    <w:p w:rsidR="001837FE" w:rsidRDefault="001837FE" w:rsidP="008A579B">
      <w:pPr>
        <w:rPr>
          <w:rFonts w:ascii="Bookman Old Style" w:eastAsia="Times New Roman" w:hAnsi="Bookman Old Style" w:cs="Times New Roman"/>
          <w:sz w:val="28"/>
          <w:szCs w:val="28"/>
          <w:lang w:eastAsia="de-DE"/>
        </w:rPr>
      </w:pPr>
    </w:p>
    <w:p w:rsidR="001837FE" w:rsidRDefault="001837FE" w:rsidP="008A579B">
      <w:pPr>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 xml:space="preserve">Einzelheiten und Anfragen unter </w:t>
      </w:r>
      <w:hyperlink r:id="rId5" w:history="1">
        <w:r w:rsidRPr="002D233C">
          <w:rPr>
            <w:rStyle w:val="Hyperlink"/>
            <w:rFonts w:ascii="Bookman Old Style" w:eastAsia="Times New Roman" w:hAnsi="Bookman Old Style" w:cs="Times New Roman"/>
            <w:sz w:val="28"/>
            <w:szCs w:val="28"/>
            <w:lang w:eastAsia="de-DE"/>
          </w:rPr>
          <w:t>www.carlsruhe.net</w:t>
        </w:r>
      </w:hyperlink>
      <w:r>
        <w:rPr>
          <w:rFonts w:ascii="Bookman Old Style" w:eastAsia="Times New Roman" w:hAnsi="Bookman Old Style" w:cs="Times New Roman"/>
          <w:sz w:val="28"/>
          <w:szCs w:val="28"/>
          <w:lang w:eastAsia="de-DE"/>
        </w:rPr>
        <w:t xml:space="preserve">  oder </w:t>
      </w:r>
      <w:hyperlink r:id="rId6" w:history="1">
        <w:r w:rsidRPr="002D233C">
          <w:rPr>
            <w:rStyle w:val="Hyperlink"/>
            <w:rFonts w:ascii="Bookman Old Style" w:eastAsia="Times New Roman" w:hAnsi="Bookman Old Style" w:cs="Times New Roman"/>
            <w:sz w:val="28"/>
            <w:szCs w:val="28"/>
            <w:lang w:eastAsia="de-DE"/>
          </w:rPr>
          <w:t>info@ca</w:t>
        </w:r>
        <w:r w:rsidRPr="002D233C">
          <w:rPr>
            <w:rStyle w:val="Hyperlink"/>
            <w:rFonts w:ascii="Bookman Old Style" w:eastAsia="Times New Roman" w:hAnsi="Bookman Old Style" w:cs="Times New Roman"/>
            <w:sz w:val="28"/>
            <w:szCs w:val="28"/>
            <w:lang w:eastAsia="de-DE"/>
          </w:rPr>
          <w:t>r</w:t>
        </w:r>
        <w:r w:rsidRPr="002D233C">
          <w:rPr>
            <w:rStyle w:val="Hyperlink"/>
            <w:rFonts w:ascii="Bookman Old Style" w:eastAsia="Times New Roman" w:hAnsi="Bookman Old Style" w:cs="Times New Roman"/>
            <w:sz w:val="28"/>
            <w:szCs w:val="28"/>
            <w:lang w:eastAsia="de-DE"/>
          </w:rPr>
          <w:t>ls</w:t>
        </w:r>
        <w:r w:rsidRPr="002D233C">
          <w:rPr>
            <w:rStyle w:val="Hyperlink"/>
            <w:rFonts w:ascii="Bookman Old Style" w:eastAsia="Times New Roman" w:hAnsi="Bookman Old Style" w:cs="Times New Roman"/>
            <w:sz w:val="28"/>
            <w:szCs w:val="28"/>
            <w:lang w:eastAsia="de-DE"/>
          </w:rPr>
          <w:t>ruhe.net</w:t>
        </w:r>
      </w:hyperlink>
      <w:r>
        <w:rPr>
          <w:rFonts w:ascii="Bookman Old Style" w:eastAsia="Times New Roman" w:hAnsi="Bookman Old Style" w:cs="Times New Roman"/>
          <w:sz w:val="28"/>
          <w:szCs w:val="28"/>
          <w:lang w:eastAsia="de-DE"/>
        </w:rPr>
        <w:t>.</w:t>
      </w:r>
    </w:p>
    <w:p w:rsidR="001837FE" w:rsidRDefault="001837FE" w:rsidP="008A579B">
      <w:pPr>
        <w:rPr>
          <w:rFonts w:ascii="Bookman Old Style" w:eastAsia="Times New Roman" w:hAnsi="Bookman Old Style" w:cs="Times New Roman"/>
          <w:sz w:val="28"/>
          <w:szCs w:val="28"/>
          <w:lang w:eastAsia="de-DE"/>
        </w:rPr>
      </w:pPr>
    </w:p>
    <w:p w:rsidR="001837FE" w:rsidRDefault="001837FE" w:rsidP="008A579B">
      <w:pPr>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Ergänzend noch ein Hinweis auf ein Grabsteinprojekt. Hier wurden die noch vorhandenen Grabsteine aus dem Bereich Carlsruhe fotografiert und dokumentiert:</w:t>
      </w:r>
    </w:p>
    <w:p w:rsidR="001837FE" w:rsidRPr="008A579B" w:rsidRDefault="001837FE" w:rsidP="008A579B">
      <w:pPr>
        <w:rPr>
          <w:rFonts w:ascii="Bookman Old Style" w:eastAsia="Times New Roman" w:hAnsi="Bookman Old Style" w:cs="Times New Roman"/>
          <w:sz w:val="28"/>
          <w:szCs w:val="28"/>
          <w:lang w:eastAsia="de-DE"/>
        </w:rPr>
      </w:pPr>
      <w:r>
        <w:rPr>
          <w:rFonts w:ascii="Bookman Old Style" w:eastAsia="Times New Roman" w:hAnsi="Bookman Old Style" w:cs="Times New Roman"/>
          <w:sz w:val="28"/>
          <w:szCs w:val="28"/>
          <w:lang w:eastAsia="de-DE"/>
        </w:rPr>
        <w:t>https://grabsteine.genealogy.net/cemlist.php?v=GAC</w:t>
      </w:r>
    </w:p>
    <w:p w:rsidR="00DF0FBA" w:rsidRDefault="009B0CDF"/>
    <w:sectPr w:rsidR="00DF0FBA"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0122"/>
    <w:multiLevelType w:val="hybridMultilevel"/>
    <w:tmpl w:val="A9383B4A"/>
    <w:lvl w:ilvl="0" w:tplc="8B44553E">
      <w:numFmt w:val="bullet"/>
      <w:lvlText w:val="–"/>
      <w:lvlJc w:val="left"/>
      <w:pPr>
        <w:ind w:left="720" w:hanging="360"/>
      </w:pPr>
      <w:rPr>
        <w:rFonts w:ascii="Bookman Old Style" w:eastAsia="Times New Roman" w:hAnsi="Bookman Old Styl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9B"/>
    <w:rsid w:val="0000106D"/>
    <w:rsid w:val="00072C24"/>
    <w:rsid w:val="00176D90"/>
    <w:rsid w:val="001837FE"/>
    <w:rsid w:val="003F6B59"/>
    <w:rsid w:val="004C622A"/>
    <w:rsid w:val="00756A49"/>
    <w:rsid w:val="008A579B"/>
    <w:rsid w:val="00936580"/>
    <w:rsid w:val="009B0CDF"/>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4562F543-E2A0-4B48-B093-D6FE94C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A579B"/>
    <w:pPr>
      <w:jc w:val="both"/>
    </w:pPr>
    <w:rPr>
      <w:rFonts w:asciiTheme="minorHAnsi" w:eastAsiaTheme="minorEastAsia" w:hAnsiTheme="minorHAns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jc w:val="left"/>
    </w:pPr>
    <w:rPr>
      <w:rFonts w:ascii="Helvetica" w:eastAsiaTheme="majorEastAsia" w:hAnsi="Helvetica" w:cstheme="majorBidi"/>
      <w:sz w:val="28"/>
      <w:szCs w:val="24"/>
    </w:rPr>
  </w:style>
  <w:style w:type="paragraph" w:styleId="Umschlagabsenderadresse">
    <w:name w:val="envelope return"/>
    <w:basedOn w:val="Standard"/>
    <w:uiPriority w:val="99"/>
    <w:semiHidden/>
    <w:unhideWhenUsed/>
    <w:rsid w:val="004C622A"/>
    <w:pPr>
      <w:jc w:val="left"/>
    </w:pPr>
    <w:rPr>
      <w:rFonts w:ascii="Helvetica" w:eastAsiaTheme="majorEastAsia" w:hAnsi="Helvetica" w:cstheme="majorBidi"/>
      <w:sz w:val="24"/>
    </w:rPr>
  </w:style>
  <w:style w:type="paragraph" w:styleId="Listenabsatz">
    <w:name w:val="List Paragraph"/>
    <w:basedOn w:val="Standard"/>
    <w:uiPriority w:val="34"/>
    <w:qFormat/>
    <w:rsid w:val="008A579B"/>
    <w:pPr>
      <w:ind w:left="720"/>
      <w:contextualSpacing/>
    </w:pPr>
  </w:style>
  <w:style w:type="character" w:styleId="Hyperlink">
    <w:name w:val="Hyperlink"/>
    <w:basedOn w:val="Absatz-Standardschriftart"/>
    <w:uiPriority w:val="99"/>
    <w:unhideWhenUsed/>
    <w:rsid w:val="001837FE"/>
    <w:rPr>
      <w:color w:val="0563C1" w:themeColor="hyperlink"/>
      <w:u w:val="single"/>
    </w:rPr>
  </w:style>
  <w:style w:type="character" w:styleId="NichtaufgelsteErwhnung">
    <w:name w:val="Unresolved Mention"/>
    <w:basedOn w:val="Absatz-Standardschriftart"/>
    <w:uiPriority w:val="99"/>
    <w:rsid w:val="001837FE"/>
    <w:rPr>
      <w:color w:val="605E5C"/>
      <w:shd w:val="clear" w:color="auto" w:fill="E1DFDD"/>
    </w:rPr>
  </w:style>
  <w:style w:type="character" w:styleId="BesuchterLink">
    <w:name w:val="FollowedHyperlink"/>
    <w:basedOn w:val="Absatz-Standardschriftart"/>
    <w:uiPriority w:val="99"/>
    <w:semiHidden/>
    <w:unhideWhenUsed/>
    <w:rsid w:val="0018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lsruhe.net" TargetMode="External"/><Relationship Id="rId5" Type="http://schemas.openxmlformats.org/officeDocument/2006/relationships/hyperlink" Target="http://www.carlsruh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2022-02-09T18:29:00Z</dcterms:created>
  <dcterms:modified xsi:type="dcterms:W3CDTF">2022-02-09T18:51:00Z</dcterms:modified>
</cp:coreProperties>
</file>